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168" w:rsidRPr="00306178" w:rsidRDefault="00306178" w:rsidP="00B67507">
      <w:pPr>
        <w:spacing w:before="60" w:after="0" w:line="240" w:lineRule="auto"/>
        <w:jc w:val="center"/>
        <w:rPr>
          <w:rFonts w:ascii="Arial" w:hAnsi="Arial" w:cs="Arial"/>
          <w:bCs/>
          <w:sz w:val="28"/>
          <w:szCs w:val="28"/>
          <w:lang w:val="fr-FR"/>
        </w:rPr>
      </w:pPr>
      <w:r w:rsidRPr="00306178">
        <w:rPr>
          <w:rFonts w:ascii="Arial" w:hAnsi="Arial" w:cs="Arial"/>
          <w:bCs/>
          <w:sz w:val="28"/>
          <w:szCs w:val="28"/>
          <w:lang w:val="fr-FR"/>
        </w:rPr>
        <w:t>APARIŢIA ŞI RĂSPÂNDIREA CREŞTINISMULUI</w:t>
      </w:r>
    </w:p>
    <w:p w:rsidR="00324AC9" w:rsidRPr="006350C3" w:rsidRDefault="00324AC9" w:rsidP="00B67507">
      <w:pPr>
        <w:spacing w:before="60" w:after="0" w:line="240" w:lineRule="auto"/>
        <w:jc w:val="center"/>
        <w:rPr>
          <w:rFonts w:ascii="Arial" w:hAnsi="Arial" w:cs="Arial"/>
          <w:bCs/>
          <w:sz w:val="24"/>
          <w:szCs w:val="24"/>
          <w:lang w:val="fr-FR"/>
        </w:rPr>
      </w:pPr>
    </w:p>
    <w:p w:rsidR="00753F8C" w:rsidRPr="006350C3" w:rsidRDefault="00E328A0" w:rsidP="00B63460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6350C3">
        <w:rPr>
          <w:rFonts w:ascii="Arial" w:hAnsi="Arial" w:cs="Arial"/>
          <w:bCs/>
          <w:sz w:val="24"/>
          <w:szCs w:val="24"/>
          <w:lang w:val="fr-FR"/>
        </w:rPr>
        <w:t xml:space="preserve">Trimisul lui Dumnezeu, fiul său, Isus, se </w:t>
      </w:r>
      <w:r w:rsidR="000D08DD">
        <w:rPr>
          <w:rFonts w:ascii="Arial" w:hAnsi="Arial" w:cs="Arial"/>
          <w:bCs/>
          <w:sz w:val="24"/>
          <w:szCs w:val="24"/>
          <w:lang w:val="fr-FR"/>
        </w:rPr>
        <w:t>naşte la Bethleem şi trăieşte la</w:t>
      </w:r>
      <w:r w:rsidRPr="006350C3">
        <w:rPr>
          <w:rFonts w:ascii="Arial" w:hAnsi="Arial" w:cs="Arial"/>
          <w:bCs/>
          <w:sz w:val="24"/>
          <w:szCs w:val="24"/>
          <w:lang w:val="fr-FR"/>
        </w:rPr>
        <w:t xml:space="preserve"> Nazareth. Viaţa sa este povestită în cele patru Evanghelii cunoscute şi sub numele de Noul Testament – scrierea sfântă a creştinilor. La 30 de ani, Isus începe să predice cuvântul lui Dumnezeu în Galileea, o provincie a Palestinei.</w:t>
      </w:r>
    </w:p>
    <w:p w:rsidR="00E328A0" w:rsidRPr="006350C3" w:rsidRDefault="00181E1E" w:rsidP="00B63460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6350C3">
        <w:rPr>
          <w:rFonts w:ascii="Arial" w:hAnsi="Arial" w:cs="Arial"/>
          <w:bCs/>
          <w:sz w:val="24"/>
          <w:szCs w:val="24"/>
          <w:lang w:val="fr-FR"/>
        </w:rPr>
        <w:t xml:space="preserve">Pentru a arăta natura sa divină, Isus săvârşeşte miracole. Dintre discipolii săi, doisprezece sunt aleşi pentru a duce mai departe în întreaga lume noua învăţătură. Ei sunt numiţi apostoli, iar cel mai important este Petru. </w:t>
      </w:r>
    </w:p>
    <w:p w:rsidR="00B50503" w:rsidRPr="006350C3" w:rsidRDefault="00B50503" w:rsidP="00B63460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6350C3">
        <w:rPr>
          <w:rFonts w:ascii="Arial" w:hAnsi="Arial" w:cs="Arial"/>
          <w:bCs/>
          <w:sz w:val="24"/>
          <w:szCs w:val="24"/>
          <w:lang w:val="fr-FR"/>
        </w:rPr>
        <w:t>Isus predică pentru cei slabi</w:t>
      </w:r>
      <w:r w:rsidR="00BC28E7" w:rsidRPr="006350C3">
        <w:rPr>
          <w:rFonts w:ascii="Arial" w:hAnsi="Arial" w:cs="Arial"/>
          <w:bCs/>
          <w:sz w:val="24"/>
          <w:szCs w:val="24"/>
          <w:lang w:val="fr-FR"/>
        </w:rPr>
        <w:t>, săraci sau persecutaţi, promiţându-le împărăţia cerurilor, a lui Dumnezeu cel unic şi atotputernic. Noua credinţă se răspândeşte repede.</w:t>
      </w:r>
    </w:p>
    <w:p w:rsidR="00193E53" w:rsidRPr="006350C3" w:rsidRDefault="00193E53" w:rsidP="00B63460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6350C3">
        <w:rPr>
          <w:rFonts w:ascii="Arial" w:hAnsi="Arial" w:cs="Arial"/>
          <w:bCs/>
          <w:sz w:val="24"/>
          <w:szCs w:val="24"/>
          <w:lang w:val="fr-FR"/>
        </w:rPr>
        <w:t xml:space="preserve">Evreii aşteptau un alt fel de Mesia, venind să-i elibereze de sub stăpânirea romană. De aceea nu îl recunosc. </w:t>
      </w:r>
    </w:p>
    <w:p w:rsidR="00753F8C" w:rsidRPr="006350C3" w:rsidRDefault="00193E53" w:rsidP="00B63460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6350C3">
        <w:rPr>
          <w:rFonts w:ascii="Arial" w:hAnsi="Arial" w:cs="Arial"/>
          <w:bCs/>
          <w:sz w:val="24"/>
          <w:szCs w:val="24"/>
          <w:lang w:val="fr-FR"/>
        </w:rPr>
        <w:t>Considerându-l impostor, preoţii îl predau romanilor. Aceştia îl judecă şi îl condamnă la moarte prin crucificare.</w:t>
      </w:r>
    </w:p>
    <w:p w:rsidR="00DC5634" w:rsidRPr="006350C3" w:rsidRDefault="00AC5C78" w:rsidP="00B63460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>
        <w:rPr>
          <w:rFonts w:ascii="Arial" w:hAnsi="Arial" w:cs="Arial"/>
          <w:bCs/>
          <w:noProof/>
          <w:sz w:val="24"/>
          <w:szCs w:val="24"/>
          <w:lang w:val="ro-RO" w:eastAsia="zh-CN"/>
        </w:rPr>
        <w:drawing>
          <wp:inline distT="0" distB="0" distL="0" distR="0">
            <wp:extent cx="3600450" cy="3600450"/>
            <wp:effectExtent l="1905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E53" w:rsidRPr="006350C3" w:rsidRDefault="00193E53" w:rsidP="00B63460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6350C3">
        <w:rPr>
          <w:rFonts w:ascii="Arial" w:hAnsi="Arial" w:cs="Arial"/>
          <w:bCs/>
          <w:sz w:val="24"/>
          <w:szCs w:val="24"/>
          <w:lang w:val="it-IT"/>
        </w:rPr>
        <w:t>Discipolii lui Isus răspândesc vestea că la trei zile de la moarte</w:t>
      </w:r>
      <w:r w:rsidR="0045251C" w:rsidRPr="006350C3">
        <w:rPr>
          <w:rFonts w:ascii="Arial" w:hAnsi="Arial" w:cs="Arial"/>
          <w:bCs/>
          <w:sz w:val="24"/>
          <w:szCs w:val="24"/>
          <w:lang w:val="it-IT"/>
        </w:rPr>
        <w:t xml:space="preserve"> se va scula din morţi şi va urca la ceruri, căci el este Mesia care, murind pe cruce, mântuieşte lumea. </w:t>
      </w:r>
      <w:r w:rsidR="0045251C" w:rsidRPr="006350C3">
        <w:rPr>
          <w:rFonts w:ascii="Arial" w:hAnsi="Arial" w:cs="Arial"/>
          <w:bCs/>
          <w:sz w:val="24"/>
          <w:szCs w:val="24"/>
          <w:lang w:val="fr-FR"/>
        </w:rPr>
        <w:t>Astfel se naşte o nouă religie care se va răspândi în întreg Imperiul roman.</w:t>
      </w:r>
    </w:p>
    <w:p w:rsidR="0045251C" w:rsidRPr="006350C3" w:rsidRDefault="004F05E5" w:rsidP="00B63460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6350C3">
        <w:rPr>
          <w:rFonts w:ascii="Arial" w:hAnsi="Arial" w:cs="Arial"/>
          <w:bCs/>
          <w:sz w:val="24"/>
          <w:szCs w:val="24"/>
          <w:lang w:val="fr-FR"/>
        </w:rPr>
        <w:t>Apostolii predică noua religie atât pentru comunităţile de evrei, cât şi pentru pă</w:t>
      </w:r>
      <w:r w:rsidR="0097651D" w:rsidRPr="006350C3">
        <w:rPr>
          <w:rFonts w:ascii="Arial" w:hAnsi="Arial" w:cs="Arial"/>
          <w:bCs/>
          <w:sz w:val="24"/>
          <w:szCs w:val="24"/>
          <w:lang w:val="fr-FR"/>
        </w:rPr>
        <w:t>gâni, făcând tot mai mulţi adepţ</w:t>
      </w:r>
      <w:r w:rsidRPr="006350C3">
        <w:rPr>
          <w:rFonts w:ascii="Arial" w:hAnsi="Arial" w:cs="Arial"/>
          <w:bCs/>
          <w:sz w:val="24"/>
          <w:szCs w:val="24"/>
          <w:lang w:val="fr-FR"/>
        </w:rPr>
        <w:t xml:space="preserve">i. Comunităţile creştine se înmulţesc începând cu secolul I. </w:t>
      </w:r>
    </w:p>
    <w:p w:rsidR="004F05E5" w:rsidRPr="006350C3" w:rsidRDefault="004F05E5" w:rsidP="00B63460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6350C3">
        <w:rPr>
          <w:rFonts w:ascii="Arial" w:hAnsi="Arial" w:cs="Arial"/>
          <w:bCs/>
          <w:sz w:val="24"/>
          <w:szCs w:val="24"/>
          <w:lang w:val="fr-FR"/>
        </w:rPr>
        <w:t>Creştinii, ca şi evreii, se reunesc în case particulare unde cântă psalmi, citesc şi comentează pasaje din Evanghelii. Intrarea în rândul creştinilor se face doar prin botez.</w:t>
      </w:r>
    </w:p>
    <w:p w:rsidR="004F05E5" w:rsidRPr="006350C3" w:rsidRDefault="00FD4109" w:rsidP="00B63460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6350C3">
        <w:rPr>
          <w:rFonts w:ascii="Arial" w:hAnsi="Arial" w:cs="Arial"/>
          <w:bCs/>
          <w:sz w:val="24"/>
          <w:szCs w:val="24"/>
          <w:lang w:val="fr-FR"/>
        </w:rPr>
        <w:t>Comunităţile creştine încep să fie conduse de către preoţi, care supraveghează cultul, apoi de episcopi care sunt atenţi la respectarea doctrinei şi a moravurilor.</w:t>
      </w:r>
    </w:p>
    <w:p w:rsidR="00FD4109" w:rsidRPr="006350C3" w:rsidRDefault="000A1E27" w:rsidP="00B63460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6350C3">
        <w:rPr>
          <w:rFonts w:ascii="Arial" w:hAnsi="Arial" w:cs="Arial"/>
          <w:bCs/>
          <w:sz w:val="24"/>
          <w:szCs w:val="24"/>
          <w:lang w:val="fr-FR"/>
        </w:rPr>
        <w:lastRenderedPageBreak/>
        <w:t xml:space="preserve">Creştinii refuză ca şi Isus, să celebreze cultul împăratului. </w:t>
      </w:r>
      <w:r w:rsidR="00427A9D" w:rsidRPr="006350C3">
        <w:rPr>
          <w:rFonts w:ascii="Arial" w:hAnsi="Arial" w:cs="Arial"/>
          <w:bCs/>
          <w:sz w:val="24"/>
          <w:szCs w:val="24"/>
          <w:lang w:val="fr-FR"/>
        </w:rPr>
        <w:t>De aceea, ei sunt consideraţi răi cetăţeni şi sunt persecutaţi. Prin sacrificiul lor, ei devin martiri. Cu toate acestea, credinţa rămâne nezdruncinată, iar creştinismul se răspândeşte tot mai mult.</w:t>
      </w:r>
    </w:p>
    <w:p w:rsidR="0087528B" w:rsidRPr="006350C3" w:rsidRDefault="00CA550A" w:rsidP="0087528B">
      <w:pPr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6350C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2A486A" w:rsidRPr="006350C3">
        <w:rPr>
          <w:rFonts w:ascii="Arial" w:hAnsi="Arial" w:cs="Arial"/>
          <w:bCs/>
          <w:sz w:val="24"/>
          <w:szCs w:val="24"/>
          <w:lang w:val="fr-FR"/>
        </w:rPr>
        <w:t>Redactaţi pe scurt semnificaţia următoril</w:t>
      </w:r>
      <w:r w:rsidR="008301EB" w:rsidRPr="006350C3">
        <w:rPr>
          <w:rFonts w:ascii="Arial" w:hAnsi="Arial" w:cs="Arial"/>
          <w:bCs/>
          <w:sz w:val="24"/>
          <w:szCs w:val="24"/>
          <w:lang w:val="fr-FR"/>
        </w:rPr>
        <w:t>or termeni</w:t>
      </w:r>
      <w:r w:rsidR="002A486A" w:rsidRPr="006350C3">
        <w:rPr>
          <w:rFonts w:ascii="Arial" w:hAnsi="Arial" w:cs="Arial"/>
          <w:bCs/>
          <w:sz w:val="24"/>
          <w:szCs w:val="24"/>
          <w:lang w:val="fr-FR"/>
        </w:rPr>
        <w:t>:</w:t>
      </w:r>
    </w:p>
    <w:p w:rsidR="0087528B" w:rsidRPr="006350C3" w:rsidRDefault="002A486A" w:rsidP="0087528B">
      <w:pPr>
        <w:numPr>
          <w:ilvl w:val="0"/>
          <w:numId w:val="8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6350C3">
        <w:rPr>
          <w:rFonts w:ascii="Arial" w:hAnsi="Arial" w:cs="Arial"/>
          <w:bCs/>
          <w:sz w:val="24"/>
          <w:szCs w:val="24"/>
          <w:lang w:val="fr-FR"/>
        </w:rPr>
        <w:t>migraţie</w:t>
      </w:r>
    </w:p>
    <w:p w:rsidR="0087528B" w:rsidRPr="006350C3" w:rsidRDefault="002A486A" w:rsidP="0087528B">
      <w:pPr>
        <w:numPr>
          <w:ilvl w:val="0"/>
          <w:numId w:val="8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6350C3">
        <w:rPr>
          <w:rFonts w:ascii="Arial" w:hAnsi="Arial" w:cs="Arial"/>
          <w:bCs/>
          <w:sz w:val="24"/>
          <w:szCs w:val="24"/>
          <w:lang w:val="fr-FR"/>
        </w:rPr>
        <w:t>limes</w:t>
      </w:r>
    </w:p>
    <w:p w:rsidR="0087528B" w:rsidRPr="006350C3" w:rsidRDefault="002A486A" w:rsidP="0087528B">
      <w:pPr>
        <w:numPr>
          <w:ilvl w:val="0"/>
          <w:numId w:val="8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6350C3">
        <w:rPr>
          <w:rFonts w:ascii="Arial" w:hAnsi="Arial" w:cs="Arial"/>
          <w:bCs/>
          <w:sz w:val="24"/>
          <w:szCs w:val="24"/>
          <w:lang w:val="fr-FR"/>
        </w:rPr>
        <w:t>mercenar</w:t>
      </w:r>
    </w:p>
    <w:p w:rsidR="0087528B" w:rsidRPr="006350C3" w:rsidRDefault="002A486A" w:rsidP="0087528B">
      <w:pPr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6350C3">
        <w:rPr>
          <w:rFonts w:ascii="Arial" w:hAnsi="Arial" w:cs="Arial"/>
          <w:bCs/>
          <w:sz w:val="24"/>
          <w:szCs w:val="24"/>
          <w:lang w:val="fr-FR"/>
        </w:rPr>
        <w:t>Ordonaţi cronologic următoarele evenimente :</w:t>
      </w:r>
    </w:p>
    <w:p w:rsidR="0087528B" w:rsidRPr="006350C3" w:rsidRDefault="002A486A" w:rsidP="00971365">
      <w:pPr>
        <w:numPr>
          <w:ilvl w:val="0"/>
          <w:numId w:val="5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6350C3">
        <w:rPr>
          <w:rFonts w:ascii="Arial" w:hAnsi="Arial" w:cs="Arial"/>
          <w:bCs/>
          <w:sz w:val="24"/>
          <w:szCs w:val="24"/>
          <w:lang w:val="fr-FR"/>
        </w:rPr>
        <w:t>divizarea Imperiului roman</w:t>
      </w:r>
    </w:p>
    <w:p w:rsidR="0087528B" w:rsidRPr="006350C3" w:rsidRDefault="002A486A" w:rsidP="0087528B">
      <w:pPr>
        <w:numPr>
          <w:ilvl w:val="0"/>
          <w:numId w:val="5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6350C3">
        <w:rPr>
          <w:rFonts w:ascii="Arial" w:hAnsi="Arial" w:cs="Arial"/>
          <w:bCs/>
          <w:sz w:val="24"/>
          <w:szCs w:val="24"/>
          <w:lang w:val="fr-FR"/>
        </w:rPr>
        <w:t>retragerea administraţiei şi armatei romane din Dacia</w:t>
      </w:r>
    </w:p>
    <w:p w:rsidR="0087528B" w:rsidRPr="006350C3" w:rsidRDefault="002A486A" w:rsidP="0087528B">
      <w:pPr>
        <w:numPr>
          <w:ilvl w:val="0"/>
          <w:numId w:val="5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6350C3">
        <w:rPr>
          <w:rFonts w:ascii="Arial" w:hAnsi="Arial" w:cs="Arial"/>
          <w:bCs/>
          <w:sz w:val="24"/>
          <w:szCs w:val="24"/>
          <w:lang w:val="fr-FR"/>
        </w:rPr>
        <w:t>venirea hunilor în Europa</w:t>
      </w:r>
    </w:p>
    <w:p w:rsidR="0087528B" w:rsidRPr="006350C3" w:rsidRDefault="000F74E9" w:rsidP="0087528B">
      <w:pPr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6350C3">
        <w:rPr>
          <w:rFonts w:ascii="Arial" w:hAnsi="Arial" w:cs="Arial"/>
          <w:sz w:val="24"/>
          <w:szCs w:val="24"/>
          <w:lang w:val="it-IT"/>
        </w:rPr>
        <w:t>Ce urmări au avut:</w:t>
      </w:r>
    </w:p>
    <w:p w:rsidR="0087528B" w:rsidRPr="006350C3" w:rsidRDefault="000F74E9" w:rsidP="00971365">
      <w:pPr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6350C3">
        <w:rPr>
          <w:rFonts w:ascii="Arial" w:hAnsi="Arial" w:cs="Arial"/>
          <w:bCs/>
          <w:sz w:val="24"/>
          <w:szCs w:val="24"/>
          <w:lang w:val="fr-FR"/>
        </w:rPr>
        <w:t>pătrunderea ostrogoţilor în Italia</w:t>
      </w:r>
    </w:p>
    <w:p w:rsidR="0087528B" w:rsidRPr="006350C3" w:rsidRDefault="000F74E9" w:rsidP="0087528B">
      <w:pPr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6350C3">
        <w:rPr>
          <w:rFonts w:ascii="Arial" w:hAnsi="Arial" w:cs="Arial"/>
          <w:bCs/>
          <w:sz w:val="24"/>
          <w:szCs w:val="24"/>
          <w:lang w:val="fr-FR"/>
        </w:rPr>
        <w:t>domnia împăratului Justinian</w:t>
      </w:r>
    </w:p>
    <w:p w:rsidR="0087528B" w:rsidRPr="006350C3" w:rsidRDefault="000F74E9" w:rsidP="0087528B">
      <w:pPr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6350C3">
        <w:rPr>
          <w:rFonts w:ascii="Arial" w:hAnsi="Arial" w:cs="Arial"/>
          <w:bCs/>
          <w:sz w:val="24"/>
          <w:szCs w:val="24"/>
          <w:lang w:val="fr-FR"/>
        </w:rPr>
        <w:t>domnia împăratului Diocleţian</w:t>
      </w:r>
    </w:p>
    <w:p w:rsidR="00694C02" w:rsidRPr="006350C3" w:rsidRDefault="00694C02" w:rsidP="00CE5E88">
      <w:p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4"/>
        <w:gridCol w:w="3619"/>
        <w:gridCol w:w="4308"/>
      </w:tblGrid>
      <w:tr w:rsidR="00663608" w:rsidRPr="00306178">
        <w:tc>
          <w:tcPr>
            <w:tcW w:w="455" w:type="pct"/>
          </w:tcPr>
          <w:p w:rsidR="00663608" w:rsidRPr="00306178" w:rsidRDefault="00663608" w:rsidP="0038552C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306178">
              <w:rPr>
                <w:rFonts w:ascii="Arial" w:hAnsi="Arial" w:cs="Arial"/>
                <w:bCs/>
                <w:sz w:val="28"/>
                <w:szCs w:val="28"/>
                <w:lang w:val="fr-FR"/>
              </w:rPr>
              <w:t>Nr. Crt.</w:t>
            </w:r>
          </w:p>
        </w:tc>
        <w:tc>
          <w:tcPr>
            <w:tcW w:w="2075" w:type="pct"/>
          </w:tcPr>
          <w:p w:rsidR="00663608" w:rsidRPr="00306178" w:rsidRDefault="00663608" w:rsidP="0038552C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306178">
              <w:rPr>
                <w:rFonts w:ascii="Arial" w:hAnsi="Arial" w:cs="Arial"/>
                <w:bCs/>
                <w:sz w:val="28"/>
                <w:szCs w:val="28"/>
                <w:lang w:val="fr-FR"/>
              </w:rPr>
              <w:t>Vocabular</w:t>
            </w:r>
          </w:p>
        </w:tc>
        <w:tc>
          <w:tcPr>
            <w:tcW w:w="2470" w:type="pct"/>
          </w:tcPr>
          <w:p w:rsidR="00663608" w:rsidRPr="00306178" w:rsidRDefault="00390A1F" w:rsidP="0038552C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306178">
              <w:rPr>
                <w:rFonts w:ascii="Arial" w:hAnsi="Arial" w:cs="Arial"/>
                <w:bCs/>
                <w:sz w:val="28"/>
                <w:szCs w:val="28"/>
                <w:lang w:val="fr-FR"/>
              </w:rPr>
              <w:t>Descriere</w:t>
            </w:r>
          </w:p>
        </w:tc>
      </w:tr>
      <w:tr w:rsidR="00663608" w:rsidRPr="006350C3">
        <w:tc>
          <w:tcPr>
            <w:tcW w:w="455" w:type="pct"/>
          </w:tcPr>
          <w:p w:rsidR="00663608" w:rsidRPr="006350C3" w:rsidRDefault="00663608" w:rsidP="0038552C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6350C3">
              <w:rPr>
                <w:rFonts w:ascii="Arial" w:hAnsi="Arial" w:cs="Arial"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2075" w:type="pct"/>
          </w:tcPr>
          <w:p w:rsidR="00663608" w:rsidRPr="006350C3" w:rsidRDefault="00663608" w:rsidP="0038552C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it-IT"/>
              </w:rPr>
            </w:pPr>
            <w:r w:rsidRPr="006350C3">
              <w:rPr>
                <w:rFonts w:ascii="Arial" w:hAnsi="Arial" w:cs="Arial"/>
                <w:bCs/>
                <w:sz w:val="24"/>
                <w:szCs w:val="24"/>
                <w:lang w:val="it-IT"/>
              </w:rPr>
              <w:t>martiri</w:t>
            </w:r>
          </w:p>
        </w:tc>
        <w:tc>
          <w:tcPr>
            <w:tcW w:w="2470" w:type="pct"/>
          </w:tcPr>
          <w:p w:rsidR="00663608" w:rsidRPr="006350C3" w:rsidRDefault="00390A1F" w:rsidP="0038552C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it-IT"/>
              </w:rPr>
            </w:pPr>
            <w:r w:rsidRPr="006350C3">
              <w:rPr>
                <w:rFonts w:ascii="Arial" w:hAnsi="Arial" w:cs="Arial"/>
                <w:bCs/>
                <w:sz w:val="24"/>
                <w:szCs w:val="24"/>
                <w:lang w:val="it-IT"/>
              </w:rPr>
              <w:t>primii creştini supuşi persecuţiilor de împăraţii romani</w:t>
            </w:r>
          </w:p>
        </w:tc>
      </w:tr>
      <w:tr w:rsidR="00663608" w:rsidRPr="006350C3">
        <w:tc>
          <w:tcPr>
            <w:tcW w:w="455" w:type="pct"/>
          </w:tcPr>
          <w:p w:rsidR="00663608" w:rsidRPr="006350C3" w:rsidRDefault="00663608" w:rsidP="0038552C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6350C3">
              <w:rPr>
                <w:rFonts w:ascii="Arial" w:hAnsi="Arial" w:cs="Arial"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2075" w:type="pct"/>
          </w:tcPr>
          <w:p w:rsidR="00663608" w:rsidRPr="006350C3" w:rsidRDefault="00663608" w:rsidP="0038552C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6350C3">
              <w:rPr>
                <w:rFonts w:ascii="Arial" w:hAnsi="Arial" w:cs="Arial"/>
                <w:bCs/>
                <w:sz w:val="24"/>
                <w:szCs w:val="24"/>
                <w:lang w:val="fr-FR"/>
              </w:rPr>
              <w:t>barbari</w:t>
            </w:r>
          </w:p>
        </w:tc>
        <w:tc>
          <w:tcPr>
            <w:tcW w:w="2470" w:type="pct"/>
          </w:tcPr>
          <w:p w:rsidR="00663608" w:rsidRPr="006350C3" w:rsidRDefault="00390A1F" w:rsidP="0038552C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6350C3">
              <w:rPr>
                <w:rFonts w:ascii="Arial" w:hAnsi="Arial" w:cs="Arial"/>
                <w:bCs/>
                <w:sz w:val="24"/>
                <w:szCs w:val="24"/>
                <w:lang w:val="fr-FR"/>
              </w:rPr>
              <w:t>numele pe care îl dădeau romanii populaţiilor migratoare care nu vorbeau limba latină</w:t>
            </w:r>
          </w:p>
        </w:tc>
      </w:tr>
      <w:tr w:rsidR="00663608" w:rsidRPr="006350C3">
        <w:tc>
          <w:tcPr>
            <w:tcW w:w="455" w:type="pct"/>
          </w:tcPr>
          <w:p w:rsidR="00663608" w:rsidRPr="006350C3" w:rsidRDefault="00663608" w:rsidP="0038552C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6350C3">
              <w:rPr>
                <w:rFonts w:ascii="Arial" w:hAnsi="Arial" w:cs="Arial"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2075" w:type="pct"/>
          </w:tcPr>
          <w:p w:rsidR="00663608" w:rsidRPr="006350C3" w:rsidRDefault="00663608" w:rsidP="0038552C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6350C3">
              <w:rPr>
                <w:rFonts w:ascii="Arial" w:hAnsi="Arial" w:cs="Arial"/>
                <w:bCs/>
                <w:sz w:val="24"/>
                <w:szCs w:val="24"/>
                <w:lang w:val="fr-FR"/>
              </w:rPr>
              <w:t>anţi, sclavini, bulgari, cutriguri</w:t>
            </w:r>
          </w:p>
        </w:tc>
        <w:tc>
          <w:tcPr>
            <w:tcW w:w="2470" w:type="pct"/>
          </w:tcPr>
          <w:p w:rsidR="00663608" w:rsidRPr="006350C3" w:rsidRDefault="00390A1F" w:rsidP="0038552C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6350C3">
              <w:rPr>
                <w:rFonts w:ascii="Arial" w:hAnsi="Arial" w:cs="Arial"/>
                <w:bCs/>
                <w:sz w:val="24"/>
                <w:szCs w:val="24"/>
                <w:lang w:val="fr-FR"/>
              </w:rPr>
              <w:t>populaţii migratoare care s-au aşezat pe teritorii din Peninsula Balcanică</w:t>
            </w:r>
          </w:p>
        </w:tc>
      </w:tr>
    </w:tbl>
    <w:p w:rsidR="00BB75C9" w:rsidRPr="006350C3" w:rsidRDefault="007A1C47" w:rsidP="001375C6">
      <w:p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6350C3">
        <w:rPr>
          <w:rFonts w:ascii="Arial" w:hAnsi="Arial" w:cs="Arial"/>
          <w:bCs/>
          <w:sz w:val="24"/>
          <w:szCs w:val="24"/>
          <w:lang w:val="fr-FR"/>
        </w:rPr>
        <w:t xml:space="preserve">(Adaptat după </w:t>
      </w:r>
      <w:r w:rsidRPr="00306178">
        <w:rPr>
          <w:rFonts w:ascii="Arial" w:hAnsi="Arial" w:cs="Arial"/>
          <w:bCs/>
          <w:i/>
          <w:iCs/>
          <w:sz w:val="24"/>
          <w:szCs w:val="24"/>
          <w:lang w:val="fr-FR"/>
        </w:rPr>
        <w:t>Manualul de Istorie</w:t>
      </w:r>
      <w:r w:rsidR="009272DA" w:rsidRPr="00306178">
        <w:rPr>
          <w:rFonts w:ascii="Arial" w:hAnsi="Arial" w:cs="Arial"/>
          <w:bCs/>
          <w:i/>
          <w:iCs/>
          <w:sz w:val="24"/>
          <w:szCs w:val="24"/>
          <w:lang w:val="fr-FR"/>
        </w:rPr>
        <w:t>,</w:t>
      </w:r>
      <w:r w:rsidRPr="00306178">
        <w:rPr>
          <w:rFonts w:ascii="Arial" w:hAnsi="Arial" w:cs="Arial"/>
          <w:bCs/>
          <w:i/>
          <w:sz w:val="24"/>
          <w:szCs w:val="24"/>
          <w:lang w:val="fr-FR"/>
        </w:rPr>
        <w:t xml:space="preserve"> </w:t>
      </w:r>
      <w:r w:rsidRPr="00306178">
        <w:rPr>
          <w:rFonts w:ascii="Arial" w:hAnsi="Arial" w:cs="Arial"/>
          <w:bCs/>
          <w:i/>
          <w:iCs/>
          <w:sz w:val="24"/>
          <w:szCs w:val="24"/>
          <w:lang w:val="fr-FR"/>
        </w:rPr>
        <w:t>clasa a V-a</w:t>
      </w:r>
      <w:r w:rsidRPr="006350C3">
        <w:rPr>
          <w:rFonts w:ascii="Arial" w:hAnsi="Arial" w:cs="Arial"/>
          <w:bCs/>
          <w:sz w:val="24"/>
          <w:szCs w:val="24"/>
          <w:lang w:val="fr-FR"/>
        </w:rPr>
        <w:t>, Zoe Petre, Laura Căpiţă, Monica Dvorski, Carol Căpiţă, Ioan Grosu)</w:t>
      </w:r>
    </w:p>
    <w:sectPr w:rsidR="00BB75C9" w:rsidRPr="006350C3" w:rsidSect="00C43CBA">
      <w:headerReference w:type="default" r:id="rId8"/>
      <w:footerReference w:type="default" r:id="rId9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25A" w:rsidRDefault="00C4725A">
      <w:r>
        <w:separator/>
      </w:r>
    </w:p>
  </w:endnote>
  <w:endnote w:type="continuationSeparator" w:id="1">
    <w:p w:rsidR="00C4725A" w:rsidRDefault="00C47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07" w:rsidRPr="007D49E2" w:rsidRDefault="00B93007">
    <w:pPr>
      <w:pStyle w:val="Footer"/>
      <w:rPr>
        <w:rFonts w:ascii="Arial" w:hAnsi="Arial" w:cs="Arial"/>
        <w:sz w:val="20"/>
        <w:szCs w:val="20"/>
        <w:lang w:val="fr-FR"/>
      </w:rPr>
    </w:pPr>
    <w:r>
      <w:rPr>
        <w:rFonts w:ascii="Arial" w:hAnsi="Arial" w:cs="Arial"/>
        <w:sz w:val="20"/>
        <w:szCs w:val="20"/>
        <w:lang w:val="fr-FR"/>
      </w:rPr>
      <w:t>Procesare de texte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25A" w:rsidRDefault="00C4725A">
      <w:r>
        <w:separator/>
      </w:r>
    </w:p>
  </w:footnote>
  <w:footnote w:type="continuationSeparator" w:id="1">
    <w:p w:rsidR="00C4725A" w:rsidRDefault="00C472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07" w:rsidRPr="007D49E2" w:rsidRDefault="00B93007" w:rsidP="00083865">
    <w:pPr>
      <w:pStyle w:val="Header"/>
      <w:spacing w:after="0" w:line="240" w:lineRule="auto"/>
      <w:rPr>
        <w:rFonts w:ascii="Arial" w:hAnsi="Arial" w:cs="Arial"/>
        <w:sz w:val="20"/>
        <w:szCs w:val="20"/>
        <w:lang w:val="fr-FR"/>
      </w:rPr>
    </w:pPr>
    <w:r w:rsidRPr="007D49E2">
      <w:rPr>
        <w:rFonts w:ascii="Arial" w:hAnsi="Arial" w:cs="Arial"/>
        <w:sz w:val="20"/>
        <w:szCs w:val="20"/>
        <w:lang w:val="fr-FR"/>
      </w:rPr>
      <w:t>Examenul de bacalaureat 2010</w:t>
    </w:r>
  </w:p>
  <w:p w:rsidR="00B93007" w:rsidRPr="007D49E2" w:rsidRDefault="00B93007" w:rsidP="00083865">
    <w:pPr>
      <w:pStyle w:val="Header"/>
      <w:spacing w:after="0" w:line="240" w:lineRule="auto"/>
      <w:rPr>
        <w:rFonts w:ascii="Arial" w:hAnsi="Arial" w:cs="Arial"/>
        <w:sz w:val="20"/>
        <w:szCs w:val="20"/>
        <w:lang w:val="fr-FR"/>
      </w:rPr>
    </w:pPr>
    <w:r w:rsidRPr="007D49E2">
      <w:rPr>
        <w:rFonts w:ascii="Arial" w:hAnsi="Arial" w:cs="Arial"/>
        <w:sz w:val="20"/>
        <w:szCs w:val="20"/>
        <w:lang w:val="fr-FR"/>
      </w:rPr>
      <w:t>Proba de evaluare a competenţelor digitale – document de lucru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343F0"/>
    <w:multiLevelType w:val="hybridMultilevel"/>
    <w:tmpl w:val="332ECFE6"/>
    <w:lvl w:ilvl="0" w:tplc="04090017">
      <w:start w:val="1"/>
      <w:numFmt w:val="lowerLetter"/>
      <w:lvlText w:val="%1)"/>
      <w:lvlJc w:val="left"/>
      <w:pPr>
        <w:tabs>
          <w:tab w:val="num" w:pos="2574"/>
        </w:tabs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94"/>
        </w:tabs>
        <w:ind w:left="32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14"/>
        </w:tabs>
        <w:ind w:left="40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34"/>
        </w:tabs>
        <w:ind w:left="47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54"/>
        </w:tabs>
        <w:ind w:left="54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74"/>
        </w:tabs>
        <w:ind w:left="61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94"/>
        </w:tabs>
        <w:ind w:left="68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14"/>
        </w:tabs>
        <w:ind w:left="76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34"/>
        </w:tabs>
        <w:ind w:left="8334" w:hanging="180"/>
      </w:pPr>
    </w:lvl>
  </w:abstractNum>
  <w:abstractNum w:abstractNumId="1">
    <w:nsid w:val="064412FA"/>
    <w:multiLevelType w:val="hybridMultilevel"/>
    <w:tmpl w:val="C3D0843A"/>
    <w:lvl w:ilvl="0" w:tplc="B900C874">
      <w:start w:val="270"/>
      <w:numFmt w:val="bullet"/>
      <w:lvlText w:val="-"/>
      <w:lvlJc w:val="left"/>
      <w:pPr>
        <w:tabs>
          <w:tab w:val="num" w:pos="1230"/>
        </w:tabs>
        <w:ind w:left="1230" w:hanging="87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720506"/>
    <w:multiLevelType w:val="hybridMultilevel"/>
    <w:tmpl w:val="DE90C72C"/>
    <w:lvl w:ilvl="0" w:tplc="04090017">
      <w:start w:val="1"/>
      <w:numFmt w:val="lowerLetter"/>
      <w:lvlText w:val="%1)"/>
      <w:lvlJc w:val="left"/>
      <w:pPr>
        <w:tabs>
          <w:tab w:val="num" w:pos="2574"/>
        </w:tabs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94"/>
        </w:tabs>
        <w:ind w:left="32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14"/>
        </w:tabs>
        <w:ind w:left="40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34"/>
        </w:tabs>
        <w:ind w:left="47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54"/>
        </w:tabs>
        <w:ind w:left="54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74"/>
        </w:tabs>
        <w:ind w:left="61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94"/>
        </w:tabs>
        <w:ind w:left="68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14"/>
        </w:tabs>
        <w:ind w:left="76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34"/>
        </w:tabs>
        <w:ind w:left="8334" w:hanging="180"/>
      </w:pPr>
    </w:lvl>
  </w:abstractNum>
  <w:abstractNum w:abstractNumId="3">
    <w:nsid w:val="19CB4606"/>
    <w:multiLevelType w:val="hybridMultilevel"/>
    <w:tmpl w:val="2354C150"/>
    <w:lvl w:ilvl="0" w:tplc="04090017">
      <w:start w:val="1"/>
      <w:numFmt w:val="lowerLetter"/>
      <w:lvlText w:val="%1)"/>
      <w:lvlJc w:val="left"/>
      <w:pPr>
        <w:tabs>
          <w:tab w:val="num" w:pos="3294"/>
        </w:tabs>
        <w:ind w:left="329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014"/>
        </w:tabs>
        <w:ind w:left="40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734"/>
        </w:tabs>
        <w:ind w:left="47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54"/>
        </w:tabs>
        <w:ind w:left="54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74"/>
        </w:tabs>
        <w:ind w:left="61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94"/>
        </w:tabs>
        <w:ind w:left="68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614"/>
        </w:tabs>
        <w:ind w:left="76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334"/>
        </w:tabs>
        <w:ind w:left="83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54"/>
        </w:tabs>
        <w:ind w:left="9054" w:hanging="180"/>
      </w:pPr>
    </w:lvl>
  </w:abstractNum>
  <w:abstractNum w:abstractNumId="4">
    <w:nsid w:val="357211E2"/>
    <w:multiLevelType w:val="hybridMultilevel"/>
    <w:tmpl w:val="EF2E6516"/>
    <w:lvl w:ilvl="0" w:tplc="11E257AC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>
    <w:nsid w:val="3DCA333A"/>
    <w:multiLevelType w:val="hybridMultilevel"/>
    <w:tmpl w:val="8440234A"/>
    <w:lvl w:ilvl="0" w:tplc="040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6">
    <w:nsid w:val="515207DF"/>
    <w:multiLevelType w:val="hybridMultilevel"/>
    <w:tmpl w:val="3D4CDED6"/>
    <w:lvl w:ilvl="0" w:tplc="1D5C9FCE">
      <w:start w:val="270"/>
      <w:numFmt w:val="bullet"/>
      <w:lvlText w:val="-"/>
      <w:lvlJc w:val="left"/>
      <w:pPr>
        <w:tabs>
          <w:tab w:val="num" w:pos="1050"/>
        </w:tabs>
        <w:ind w:left="1050" w:hanging="69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325536"/>
    <w:multiLevelType w:val="hybridMultilevel"/>
    <w:tmpl w:val="81FE5D66"/>
    <w:lvl w:ilvl="0" w:tplc="04090017">
      <w:start w:val="1"/>
      <w:numFmt w:val="lowerLetter"/>
      <w:lvlText w:val="%1)"/>
      <w:lvlJc w:val="left"/>
      <w:pPr>
        <w:tabs>
          <w:tab w:val="num" w:pos="2574"/>
        </w:tabs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94"/>
        </w:tabs>
        <w:ind w:left="32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14"/>
        </w:tabs>
        <w:ind w:left="40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34"/>
        </w:tabs>
        <w:ind w:left="47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54"/>
        </w:tabs>
        <w:ind w:left="54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74"/>
        </w:tabs>
        <w:ind w:left="61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94"/>
        </w:tabs>
        <w:ind w:left="68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14"/>
        </w:tabs>
        <w:ind w:left="76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34"/>
        </w:tabs>
        <w:ind w:left="8334" w:hanging="180"/>
      </w:pPr>
    </w:lvl>
  </w:abstractNum>
  <w:abstractNum w:abstractNumId="8">
    <w:nsid w:val="79E81094"/>
    <w:multiLevelType w:val="hybridMultilevel"/>
    <w:tmpl w:val="4E5C9DB8"/>
    <w:lvl w:ilvl="0" w:tplc="04090017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42C0"/>
    <w:rsid w:val="0001522B"/>
    <w:rsid w:val="00025498"/>
    <w:rsid w:val="0004263E"/>
    <w:rsid w:val="000565E7"/>
    <w:rsid w:val="00083865"/>
    <w:rsid w:val="0009575C"/>
    <w:rsid w:val="00096A5F"/>
    <w:rsid w:val="000A1E27"/>
    <w:rsid w:val="000D08DD"/>
    <w:rsid w:val="000D428B"/>
    <w:rsid w:val="000F4B22"/>
    <w:rsid w:val="000F5DCA"/>
    <w:rsid w:val="000F74E9"/>
    <w:rsid w:val="00102929"/>
    <w:rsid w:val="00103FFE"/>
    <w:rsid w:val="00124BCE"/>
    <w:rsid w:val="001274B0"/>
    <w:rsid w:val="0013511C"/>
    <w:rsid w:val="001375C6"/>
    <w:rsid w:val="00140F2B"/>
    <w:rsid w:val="00164B6A"/>
    <w:rsid w:val="00181E1E"/>
    <w:rsid w:val="00185746"/>
    <w:rsid w:val="00193E53"/>
    <w:rsid w:val="001A5CB7"/>
    <w:rsid w:val="001B304A"/>
    <w:rsid w:val="001D26A3"/>
    <w:rsid w:val="001D4E9F"/>
    <w:rsid w:val="001E3913"/>
    <w:rsid w:val="001E5FE4"/>
    <w:rsid w:val="00265C9B"/>
    <w:rsid w:val="00296BD9"/>
    <w:rsid w:val="002A486A"/>
    <w:rsid w:val="002B5201"/>
    <w:rsid w:val="002C3E78"/>
    <w:rsid w:val="002C5C4A"/>
    <w:rsid w:val="002D20FD"/>
    <w:rsid w:val="002D6DE0"/>
    <w:rsid w:val="0030114E"/>
    <w:rsid w:val="003023B8"/>
    <w:rsid w:val="00306178"/>
    <w:rsid w:val="003141D6"/>
    <w:rsid w:val="00315DAF"/>
    <w:rsid w:val="003174AC"/>
    <w:rsid w:val="00324AC9"/>
    <w:rsid w:val="00332400"/>
    <w:rsid w:val="00363097"/>
    <w:rsid w:val="003671C4"/>
    <w:rsid w:val="0038552C"/>
    <w:rsid w:val="00390A1F"/>
    <w:rsid w:val="003B111C"/>
    <w:rsid w:val="003E25A7"/>
    <w:rsid w:val="003E729F"/>
    <w:rsid w:val="00400F99"/>
    <w:rsid w:val="00427A9D"/>
    <w:rsid w:val="00441B4D"/>
    <w:rsid w:val="0045224A"/>
    <w:rsid w:val="0045251C"/>
    <w:rsid w:val="00474A10"/>
    <w:rsid w:val="004752EF"/>
    <w:rsid w:val="004968B6"/>
    <w:rsid w:val="004975C1"/>
    <w:rsid w:val="004C2FE8"/>
    <w:rsid w:val="004F05E5"/>
    <w:rsid w:val="004F172F"/>
    <w:rsid w:val="0050322F"/>
    <w:rsid w:val="00521E29"/>
    <w:rsid w:val="0055434B"/>
    <w:rsid w:val="00573331"/>
    <w:rsid w:val="005D55FC"/>
    <w:rsid w:val="005F020E"/>
    <w:rsid w:val="0060733E"/>
    <w:rsid w:val="0061218A"/>
    <w:rsid w:val="006138E1"/>
    <w:rsid w:val="00614AAA"/>
    <w:rsid w:val="00631436"/>
    <w:rsid w:val="006350C3"/>
    <w:rsid w:val="006615F6"/>
    <w:rsid w:val="00663608"/>
    <w:rsid w:val="00692CFC"/>
    <w:rsid w:val="00694C02"/>
    <w:rsid w:val="0069705C"/>
    <w:rsid w:val="006A7900"/>
    <w:rsid w:val="006B68C9"/>
    <w:rsid w:val="006C4AC2"/>
    <w:rsid w:val="006E63B6"/>
    <w:rsid w:val="0072080F"/>
    <w:rsid w:val="007407F6"/>
    <w:rsid w:val="00753F8C"/>
    <w:rsid w:val="007623E7"/>
    <w:rsid w:val="007679D5"/>
    <w:rsid w:val="007A1C47"/>
    <w:rsid w:val="007A2EE7"/>
    <w:rsid w:val="007A64DF"/>
    <w:rsid w:val="007B1599"/>
    <w:rsid w:val="007B2160"/>
    <w:rsid w:val="007B2F23"/>
    <w:rsid w:val="007B30C9"/>
    <w:rsid w:val="007D165E"/>
    <w:rsid w:val="007D49E2"/>
    <w:rsid w:val="007E153F"/>
    <w:rsid w:val="007E2762"/>
    <w:rsid w:val="007F7700"/>
    <w:rsid w:val="008301EB"/>
    <w:rsid w:val="00830D46"/>
    <w:rsid w:val="00832291"/>
    <w:rsid w:val="00853707"/>
    <w:rsid w:val="008576CF"/>
    <w:rsid w:val="0087528B"/>
    <w:rsid w:val="008809B5"/>
    <w:rsid w:val="00882C74"/>
    <w:rsid w:val="00885AA0"/>
    <w:rsid w:val="008D6C4D"/>
    <w:rsid w:val="0091445A"/>
    <w:rsid w:val="00914A3D"/>
    <w:rsid w:val="009272DA"/>
    <w:rsid w:val="009324FE"/>
    <w:rsid w:val="00971344"/>
    <w:rsid w:val="00971365"/>
    <w:rsid w:val="00974DA3"/>
    <w:rsid w:val="0097651D"/>
    <w:rsid w:val="00996126"/>
    <w:rsid w:val="009A3EBB"/>
    <w:rsid w:val="009C07C6"/>
    <w:rsid w:val="009C62DE"/>
    <w:rsid w:val="009C7280"/>
    <w:rsid w:val="009D4182"/>
    <w:rsid w:val="009F5B45"/>
    <w:rsid w:val="00A07EBC"/>
    <w:rsid w:val="00A24D05"/>
    <w:rsid w:val="00A3334B"/>
    <w:rsid w:val="00A35A58"/>
    <w:rsid w:val="00A5710A"/>
    <w:rsid w:val="00A8366B"/>
    <w:rsid w:val="00A95B31"/>
    <w:rsid w:val="00AB5F39"/>
    <w:rsid w:val="00AC42C0"/>
    <w:rsid w:val="00AC5C78"/>
    <w:rsid w:val="00AD2E7C"/>
    <w:rsid w:val="00AE6ECD"/>
    <w:rsid w:val="00B24FE3"/>
    <w:rsid w:val="00B26C60"/>
    <w:rsid w:val="00B34A05"/>
    <w:rsid w:val="00B50503"/>
    <w:rsid w:val="00B54A5E"/>
    <w:rsid w:val="00B56C8C"/>
    <w:rsid w:val="00B63460"/>
    <w:rsid w:val="00B67507"/>
    <w:rsid w:val="00B8419C"/>
    <w:rsid w:val="00B93007"/>
    <w:rsid w:val="00BB2BCF"/>
    <w:rsid w:val="00BB75C9"/>
    <w:rsid w:val="00BC1D21"/>
    <w:rsid w:val="00BC28E7"/>
    <w:rsid w:val="00BC64FE"/>
    <w:rsid w:val="00BD3813"/>
    <w:rsid w:val="00BD794D"/>
    <w:rsid w:val="00BE11A7"/>
    <w:rsid w:val="00BF608F"/>
    <w:rsid w:val="00C118EA"/>
    <w:rsid w:val="00C11AFF"/>
    <w:rsid w:val="00C13647"/>
    <w:rsid w:val="00C213D8"/>
    <w:rsid w:val="00C37137"/>
    <w:rsid w:val="00C43CBA"/>
    <w:rsid w:val="00C4725A"/>
    <w:rsid w:val="00C72968"/>
    <w:rsid w:val="00C93864"/>
    <w:rsid w:val="00CA5245"/>
    <w:rsid w:val="00CA550A"/>
    <w:rsid w:val="00CB2BEE"/>
    <w:rsid w:val="00CB5A4B"/>
    <w:rsid w:val="00CB7943"/>
    <w:rsid w:val="00CC2985"/>
    <w:rsid w:val="00CC3F9B"/>
    <w:rsid w:val="00CC5CA6"/>
    <w:rsid w:val="00CE5E88"/>
    <w:rsid w:val="00D16858"/>
    <w:rsid w:val="00D37442"/>
    <w:rsid w:val="00D50E92"/>
    <w:rsid w:val="00D61D39"/>
    <w:rsid w:val="00D867C0"/>
    <w:rsid w:val="00D90CC0"/>
    <w:rsid w:val="00D92A0B"/>
    <w:rsid w:val="00D95168"/>
    <w:rsid w:val="00D95631"/>
    <w:rsid w:val="00DB159D"/>
    <w:rsid w:val="00DC5634"/>
    <w:rsid w:val="00E03676"/>
    <w:rsid w:val="00E328A0"/>
    <w:rsid w:val="00E63541"/>
    <w:rsid w:val="00E7546B"/>
    <w:rsid w:val="00E87197"/>
    <w:rsid w:val="00E878E7"/>
    <w:rsid w:val="00E90B3C"/>
    <w:rsid w:val="00EA148A"/>
    <w:rsid w:val="00EB5A9D"/>
    <w:rsid w:val="00EE5838"/>
    <w:rsid w:val="00EE5E7F"/>
    <w:rsid w:val="00F3122D"/>
    <w:rsid w:val="00F42274"/>
    <w:rsid w:val="00F80515"/>
    <w:rsid w:val="00F83EA8"/>
    <w:rsid w:val="00F91819"/>
    <w:rsid w:val="00F96D34"/>
    <w:rsid w:val="00FB7ACA"/>
    <w:rsid w:val="00FC1A31"/>
    <w:rsid w:val="00FD4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733E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leftclick">
    <w:name w:val="leftclick"/>
    <w:basedOn w:val="DefaultParagraphFont"/>
    <w:rsid w:val="00AC42C0"/>
  </w:style>
  <w:style w:type="paragraph" w:styleId="NormalWeb">
    <w:name w:val="Normal (Web)"/>
    <w:basedOn w:val="Normal"/>
    <w:rsid w:val="00AC42C0"/>
    <w:pPr>
      <w:spacing w:before="100" w:beforeAutospacing="1" w:after="100" w:afterAutospacing="1"/>
    </w:pPr>
  </w:style>
  <w:style w:type="character" w:customStyle="1" w:styleId="yshortcuts">
    <w:name w:val="yshortcuts"/>
    <w:basedOn w:val="DefaultParagraphFont"/>
    <w:rsid w:val="00AC42C0"/>
  </w:style>
  <w:style w:type="paragraph" w:styleId="Header">
    <w:name w:val="header"/>
    <w:basedOn w:val="Normal"/>
    <w:rsid w:val="001E5F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E5FE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B75C9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 Sava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 Sava</dc:creator>
  <cp:lastModifiedBy>Digitale</cp:lastModifiedBy>
  <cp:revision>2</cp:revision>
  <dcterms:created xsi:type="dcterms:W3CDTF">2010-04-08T09:30:00Z</dcterms:created>
  <dcterms:modified xsi:type="dcterms:W3CDTF">2010-04-08T09:30:00Z</dcterms:modified>
</cp:coreProperties>
</file>